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93" w:rsidRDefault="00727BBB" w:rsidP="00402ACC">
      <w:pPr>
        <w:widowControl/>
        <w:wordWrap w:val="0"/>
        <w:ind w:firstLineChars="200" w:firstLine="643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七</w:t>
      </w:r>
      <w:r>
        <w:rPr>
          <w:rFonts w:ascii="宋体" w:hAnsi="宋体" w:cs="宋体" w:hint="eastAsia"/>
          <w:b/>
          <w:kern w:val="0"/>
          <w:sz w:val="32"/>
          <w:szCs w:val="32"/>
        </w:rPr>
        <w:t>年级</w:t>
      </w:r>
      <w:r>
        <w:rPr>
          <w:rFonts w:ascii="宋体" w:hAnsi="宋体" w:cs="宋体" w:hint="eastAsia"/>
          <w:b/>
          <w:kern w:val="0"/>
          <w:sz w:val="32"/>
          <w:szCs w:val="32"/>
        </w:rPr>
        <w:t>上</w:t>
      </w:r>
      <w:r>
        <w:rPr>
          <w:rFonts w:ascii="宋体" w:hAnsi="宋体" w:cs="宋体" w:hint="eastAsia"/>
          <w:b/>
          <w:kern w:val="0"/>
          <w:sz w:val="32"/>
          <w:szCs w:val="32"/>
        </w:rPr>
        <w:t xml:space="preserve">   </w:t>
      </w:r>
      <w:r>
        <w:rPr>
          <w:rFonts w:ascii="宋体" w:hAnsi="宋体" w:cs="宋体" w:hint="eastAsia"/>
          <w:b/>
          <w:kern w:val="0"/>
          <w:sz w:val="32"/>
          <w:szCs w:val="32"/>
        </w:rPr>
        <w:t>《</w:t>
      </w:r>
      <w:r>
        <w:rPr>
          <w:rFonts w:ascii="宋体" w:hAnsi="宋体" w:cs="宋体" w:hint="eastAsia"/>
          <w:b/>
          <w:kern w:val="0"/>
          <w:sz w:val="32"/>
          <w:szCs w:val="32"/>
        </w:rPr>
        <w:t>经典诗文诵读》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校本课程</w:t>
      </w:r>
      <w:r w:rsidR="00402ACC">
        <w:rPr>
          <w:rFonts w:ascii="宋体" w:hAnsi="宋体" w:cs="宋体" w:hint="eastAsia"/>
          <w:b/>
          <w:bCs/>
          <w:kern w:val="0"/>
          <w:sz w:val="32"/>
          <w:szCs w:val="32"/>
        </w:rPr>
        <w:t>简介</w:t>
      </w:r>
    </w:p>
    <w:p w:rsidR="00C04F93" w:rsidRDefault="00727BBB" w:rsidP="00402ACC">
      <w:pPr>
        <w:widowControl/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一、主讲老师：</w:t>
      </w:r>
      <w:r>
        <w:rPr>
          <w:rFonts w:ascii="宋体" w:hAnsi="宋体" w:cs="宋体" w:hint="eastAsia"/>
          <w:kern w:val="0"/>
          <w:sz w:val="24"/>
          <w:szCs w:val="24"/>
        </w:rPr>
        <w:t>蒋雯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 </w:t>
      </w:r>
      <w:r>
        <w:rPr>
          <w:rFonts w:ascii="宋体" w:hAnsi="宋体" w:cs="宋体" w:hint="eastAsia"/>
          <w:kern w:val="0"/>
          <w:sz w:val="24"/>
          <w:szCs w:val="24"/>
        </w:rPr>
        <w:t>地点：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七（</w:t>
      </w:r>
      <w:r>
        <w:rPr>
          <w:rFonts w:ascii="宋体" w:hAnsi="宋体" w:cs="宋体" w:hint="eastAsia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）班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上课时间：</w:t>
      </w:r>
      <w:r>
        <w:rPr>
          <w:rFonts w:ascii="宋体" w:hAnsi="宋体" w:cs="宋体" w:hint="eastAsia"/>
          <w:kern w:val="0"/>
          <w:sz w:val="24"/>
          <w:szCs w:val="24"/>
        </w:rPr>
        <w:t>2015.10-2016.1</w:t>
      </w:r>
    </w:p>
    <w:p w:rsidR="00C04F93" w:rsidRDefault="00402ACC" w:rsidP="00402ACC">
      <w:pPr>
        <w:widowControl/>
        <w:tabs>
          <w:tab w:val="left" w:pos="420"/>
        </w:tabs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</w:t>
      </w:r>
      <w:r w:rsidR="00727BBB">
        <w:rPr>
          <w:rFonts w:ascii="宋体" w:hAnsi="宋体" w:cs="宋体" w:hint="eastAsia"/>
          <w:kern w:val="0"/>
          <w:sz w:val="24"/>
          <w:szCs w:val="24"/>
        </w:rPr>
        <w:t xml:space="preserve">、课程简介　　</w:t>
      </w:r>
    </w:p>
    <w:p w:rsidR="00C04F93" w:rsidRDefault="00727BBB" w:rsidP="00402ACC">
      <w:pPr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开发校本课程《经典诗文诵读》，我们努力做到了“以人为本”，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同时根据“学生的兴趣和需要”编写了校本课材《经典诗文诵读》，教材具有以下特色：</w:t>
      </w:r>
    </w:p>
    <w:p w:rsidR="00C04F93" w:rsidRDefault="00727BBB" w:rsidP="00402ACC">
      <w:pPr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实用性——人人都能开口讲话，但未必人人都能把话讲好，没有良好的语言表达能力，难以和周围人沟通，将来在社会上也难以胜任相关的工作。对此，本课程中朗诵基础训练能让学生从开口说话开始，掌握正确的发声方法，学会利用好共鸣控制以及吐字归音等基本技巧，增强说话人的自信心和影响力。</w:t>
      </w:r>
    </w:p>
    <w:p w:rsidR="00C04F93" w:rsidRDefault="00727BBB" w:rsidP="00402ACC">
      <w:pPr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经典性——诵读的内容遵循经典性的原则，经典性的作品有几个特征：经过时间的考验，历经岁月的淘洗，具有穿越时空的魅力，能够为不同时代的人们所喜爱，这样的诗词文章才称得</w:t>
      </w:r>
      <w:r>
        <w:rPr>
          <w:rFonts w:ascii="宋体" w:hAnsi="宋体" w:cs="宋体" w:hint="eastAsia"/>
          <w:sz w:val="24"/>
          <w:szCs w:val="24"/>
        </w:rPr>
        <w:t>上经典之作；经典性作品能够传递跨越时代的人文思想，能够传递永恒的真善美的精神，让学生能从中接受健全人格的熏陶，接受品德教育；经典作品拥有巨大的艺术魅力，能够给人美的享受和愉悦；经典性作品具有高超的语言表达技巧，是母语表达的代表作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C04F93" w:rsidRDefault="00727BBB" w:rsidP="00402ACC">
      <w:pPr>
        <w:widowControl/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适宜性——经典诗文浩如烟海，但并不是所有的经典都适合孩子阅读，因此，必须精心选择。第一，要充分考虑</w:t>
      </w:r>
      <w:r>
        <w:rPr>
          <w:rFonts w:ascii="宋体" w:hAnsi="宋体" w:cs="宋体" w:hint="eastAsia"/>
          <w:sz w:val="24"/>
          <w:szCs w:val="24"/>
        </w:rPr>
        <w:t>学生</w:t>
      </w:r>
      <w:r>
        <w:rPr>
          <w:rFonts w:ascii="宋体" w:hAnsi="宋体" w:cs="宋体" w:hint="eastAsia"/>
          <w:sz w:val="24"/>
          <w:szCs w:val="24"/>
        </w:rPr>
        <w:t>的年龄特点和诵读水平，让</w:t>
      </w:r>
      <w:r>
        <w:rPr>
          <w:rFonts w:ascii="宋体" w:hAnsi="宋体" w:cs="宋体" w:hint="eastAsia"/>
          <w:sz w:val="24"/>
          <w:szCs w:val="24"/>
        </w:rPr>
        <w:t>学生</w:t>
      </w:r>
      <w:r>
        <w:rPr>
          <w:rFonts w:ascii="宋体" w:hAnsi="宋体" w:cs="宋体" w:hint="eastAsia"/>
          <w:sz w:val="24"/>
          <w:szCs w:val="24"/>
        </w:rPr>
        <w:t>们在特定的年龄段阅读特定的适宜的经典诗文。第二必须秉着“纯”和“美”的原则选择经典。所谓“纯”，就是纯粹，不含糟粕；所谓“美”，即优美，也就是说，必</w:t>
      </w:r>
      <w:r>
        <w:rPr>
          <w:rFonts w:ascii="宋体" w:hAnsi="宋体" w:cs="宋体" w:hint="eastAsia"/>
          <w:sz w:val="24"/>
          <w:szCs w:val="24"/>
        </w:rPr>
        <w:t>须是语言形式优美、内容体现真善美的作品，才选入校本教材。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C04F93" w:rsidRPr="00402ACC" w:rsidRDefault="00727BBB" w:rsidP="00402ACC">
      <w:pPr>
        <w:pStyle w:val="a6"/>
        <w:widowControl/>
        <w:numPr>
          <w:ilvl w:val="0"/>
          <w:numId w:val="5"/>
        </w:numPr>
        <w:wordWrap w:val="0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 w:rsidRPr="00402ACC">
        <w:rPr>
          <w:rFonts w:ascii="宋体" w:hAnsi="宋体" w:cs="宋体" w:hint="eastAsia"/>
          <w:kern w:val="0"/>
          <w:sz w:val="24"/>
          <w:szCs w:val="24"/>
        </w:rPr>
        <w:t xml:space="preserve">课程目标　　</w:t>
      </w:r>
    </w:p>
    <w:p w:rsidR="00C04F93" w:rsidRDefault="00727BBB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本课程旨在以经典诗文诵读训练为载体，期望通过本课程能达成以下目标：</w:t>
      </w:r>
    </w:p>
    <w:p w:rsidR="00C04F93" w:rsidRDefault="00727BBB" w:rsidP="00402ACC">
      <w:pPr>
        <w:widowControl/>
        <w:numPr>
          <w:ilvl w:val="0"/>
          <w:numId w:val="2"/>
        </w:numPr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掌握朗诵的各种技巧，掌握将书面语言转换为有声语言的技能，为顺畅、快捷、准确、得体的口语表达打下坚实的基础；</w:t>
      </w:r>
    </w:p>
    <w:p w:rsidR="00C04F93" w:rsidRDefault="00727BBB" w:rsidP="00402ACC">
      <w:pPr>
        <w:widowControl/>
        <w:numPr>
          <w:ilvl w:val="0"/>
          <w:numId w:val="2"/>
        </w:numPr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通过诵读经典，开阔学生视野，丰富语言储备，提高文化品味和审美情趣，提升文学素养，传承中华灿烂文化。</w:t>
      </w:r>
    </w:p>
    <w:p w:rsidR="00C04F93" w:rsidRDefault="00727BBB" w:rsidP="00402ACC">
      <w:pPr>
        <w:widowControl/>
        <w:numPr>
          <w:ilvl w:val="0"/>
          <w:numId w:val="2"/>
        </w:numPr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通过诵读经典，提高学生记忆能力，积淀经典文化。</w:t>
      </w:r>
    </w:p>
    <w:p w:rsidR="00C04F93" w:rsidRDefault="00727BBB" w:rsidP="00402ACC">
      <w:pPr>
        <w:widowControl/>
        <w:numPr>
          <w:ilvl w:val="0"/>
          <w:numId w:val="2"/>
        </w:numPr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通过诵读经典，陶冶学生高尚情操，养成高尚人格，使学生形成积极的人生态度和正确的世界观、人生观、价值观，增强学生爱国</w:t>
      </w:r>
      <w:r>
        <w:rPr>
          <w:rFonts w:ascii="宋体" w:hAnsi="宋体" w:cs="宋体" w:hint="eastAsia"/>
          <w:kern w:val="0"/>
          <w:sz w:val="24"/>
          <w:szCs w:val="24"/>
        </w:rPr>
        <w:t>情感，树立远大志向。</w:t>
      </w:r>
    </w:p>
    <w:p w:rsidR="00C04F93" w:rsidRDefault="00C04F93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</w:p>
    <w:p w:rsidR="00C04F93" w:rsidRDefault="00C04F93" w:rsidP="00402ACC">
      <w:pPr>
        <w:widowControl/>
        <w:tabs>
          <w:tab w:val="left" w:pos="420"/>
        </w:tabs>
        <w:wordWrap w:val="0"/>
        <w:ind w:left="480"/>
        <w:jc w:val="left"/>
        <w:rPr>
          <w:rFonts w:ascii="宋体" w:hAnsi="宋体" w:cs="宋体"/>
          <w:kern w:val="0"/>
          <w:sz w:val="24"/>
          <w:szCs w:val="24"/>
        </w:rPr>
      </w:pPr>
    </w:p>
    <w:sectPr w:rsidR="00C04F93" w:rsidSect="00C04F93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BBB" w:rsidRDefault="00727BBB" w:rsidP="00C04F93">
      <w:r>
        <w:separator/>
      </w:r>
    </w:p>
  </w:endnote>
  <w:endnote w:type="continuationSeparator" w:id="1">
    <w:p w:rsidR="00727BBB" w:rsidRDefault="00727BBB" w:rsidP="00C04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93" w:rsidRDefault="00C04F9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C04F93" w:rsidRDefault="00C04F9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727BBB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402ACC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BBB" w:rsidRDefault="00727BBB" w:rsidP="00C04F93">
      <w:r>
        <w:separator/>
      </w:r>
    </w:p>
  </w:footnote>
  <w:footnote w:type="continuationSeparator" w:id="1">
    <w:p w:rsidR="00727BBB" w:rsidRDefault="00727BBB" w:rsidP="00C04F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93" w:rsidRDefault="00C04F93">
    <w:pPr>
      <w:pStyle w:val="a4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85F19"/>
    <w:multiLevelType w:val="hybridMultilevel"/>
    <w:tmpl w:val="53F8E09E"/>
    <w:lvl w:ilvl="0" w:tplc="D3E22EFE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69119F"/>
    <w:multiLevelType w:val="singleLevel"/>
    <w:tmpl w:val="5669119F"/>
    <w:lvl w:ilvl="0">
      <w:start w:val="4"/>
      <w:numFmt w:val="chineseCounting"/>
      <w:suff w:val="nothing"/>
      <w:lvlText w:val="%1、"/>
      <w:lvlJc w:val="left"/>
    </w:lvl>
  </w:abstractNum>
  <w:abstractNum w:abstractNumId="2">
    <w:nsid w:val="56691206"/>
    <w:multiLevelType w:val="singleLevel"/>
    <w:tmpl w:val="56691206"/>
    <w:lvl w:ilvl="0">
      <w:start w:val="1"/>
      <w:numFmt w:val="decimal"/>
      <w:suff w:val="nothing"/>
      <w:lvlText w:val="%1、"/>
      <w:lvlJc w:val="left"/>
    </w:lvl>
  </w:abstractNum>
  <w:abstractNum w:abstractNumId="3">
    <w:nsid w:val="568A389A"/>
    <w:multiLevelType w:val="singleLevel"/>
    <w:tmpl w:val="568A389A"/>
    <w:lvl w:ilvl="0">
      <w:start w:val="3"/>
      <w:numFmt w:val="decimal"/>
      <w:suff w:val="nothing"/>
      <w:lvlText w:val="%1、"/>
      <w:lvlJc w:val="left"/>
    </w:lvl>
  </w:abstractNum>
  <w:abstractNum w:abstractNumId="4">
    <w:nsid w:val="568A3A32"/>
    <w:multiLevelType w:val="singleLevel"/>
    <w:tmpl w:val="568A3A32"/>
    <w:lvl w:ilvl="0">
      <w:start w:val="7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68CE"/>
    <w:rsid w:val="00402ACC"/>
    <w:rsid w:val="00727BBB"/>
    <w:rsid w:val="00C04F93"/>
    <w:rsid w:val="00D068CE"/>
    <w:rsid w:val="00E43101"/>
    <w:rsid w:val="00E46118"/>
    <w:rsid w:val="29011BE7"/>
    <w:rsid w:val="29507B7C"/>
    <w:rsid w:val="2A60090E"/>
    <w:rsid w:val="31C23664"/>
    <w:rsid w:val="39BC0A0A"/>
    <w:rsid w:val="3A29797A"/>
    <w:rsid w:val="5D08330C"/>
    <w:rsid w:val="670B6548"/>
    <w:rsid w:val="7A490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4F9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04F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04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04F93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C04F9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04F93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402AC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zhouxf</dc:creator>
  <cp:lastModifiedBy>zhouxf</cp:lastModifiedBy>
  <cp:revision>4</cp:revision>
  <dcterms:created xsi:type="dcterms:W3CDTF">2015-12-05T13:52:00Z</dcterms:created>
  <dcterms:modified xsi:type="dcterms:W3CDTF">2016-01-10T11:48:00Z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